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105" w:line="218" w:lineRule="auto"/>
        <w:ind w:right="116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Neubrandenburg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(Mecklenburg-Vorpommern)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geboren,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begann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ngerin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Britta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Schwarz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ihr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Gesangsstudium zun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chst an der Hochschule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r Musik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„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Hanns Eisler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“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Berlin, wechselte sp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ter nach Dresden zu Prof. Christian El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ß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ner und Prof. Hartmut Zabel. Anschlie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ß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end erhielt Sie ein vierj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hriges Engagement am Studio der Staatsoper Dresden (Semper-Oper).</w:t>
      </w:r>
    </w:p>
    <w:p>
      <w:pPr>
        <w:pStyle w:val="Body Text"/>
        <w:spacing w:before="287" w:line="218" w:lineRule="auto"/>
        <w:ind w:right="118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Bei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internationalen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Wettbewerben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Karlovy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Vary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(Antonin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Dvorak),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Zwickau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(Robert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Schumann)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London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(Walter Gruner) errang sie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Preise.</w:t>
      </w:r>
    </w:p>
    <w:p>
      <w:pPr>
        <w:pStyle w:val="Body Text"/>
        <w:spacing w:before="11"/>
        <w:ind w:left="0" w:firstLine="0"/>
        <w:jc w:val="left"/>
        <w:rPr>
          <w:sz w:val="21"/>
          <w:szCs w:val="21"/>
        </w:rPr>
      </w:pPr>
    </w:p>
    <w:p>
      <w:pPr>
        <w:pStyle w:val="Body Text"/>
        <w:spacing w:line="218" w:lineRule="auto"/>
        <w:ind w:right="111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zahlreichen Konzerten mit renommierten Orchestern u.a. den Berliner Philharmonikern, der Staatskapelle Dresden, der Dresdner Philharmonie, dem Concertgebouworkest Amsterdam, dem Israel Philharmonic Orchestra, den Stuttgarter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Philharmonikern,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Academy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Martin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Fields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Cappella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Andrea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Barca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konnte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ihr umfangreiches Repertoire mit gro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ß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 Erfolg zur Geltung bringen. Dabei arbeitet sie mit so namhaften Dirigenten wie Philippe Herreweghe, Milan Horvat, Michel Plasson, Helmuth Rilling, Kent Nagano, J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ö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rg-Peter Weigle, Bruno Weil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Marek Janowski, Peter Schreier und Gustavo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Dudamel.</w:t>
      </w:r>
    </w:p>
    <w:p>
      <w:pPr>
        <w:pStyle w:val="Body Text"/>
        <w:spacing w:before="266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Sehr inspirierend war die langj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hrige intensive Zusammenarbeit mit Sir Andr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á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 Schiff.</w:t>
      </w:r>
    </w:p>
    <w:p>
      <w:pPr>
        <w:pStyle w:val="Body Text"/>
        <w:spacing w:before="282" w:line="218" w:lineRule="auto"/>
        <w:ind w:right="118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 Jahr 2000 initiierte Sie einen eigenen Liederzyklus LIED ZWEITAUSEND in Dresden (12 verschiedene Liederabende) mit sehr gro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ß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 Erfolg, eine viel beachtete Fortsetzung mit drei Abenden gab es im Jahr 2003, sowie mit sieben Abenden 2007 und drei Konzerten 2012.</w:t>
      </w:r>
    </w:p>
    <w:p>
      <w:pPr>
        <w:pStyle w:val="Body Text"/>
        <w:spacing w:before="288" w:line="218" w:lineRule="auto"/>
        <w:ind w:right="110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Konzerte und Liederabende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hrten Britta Schwarz in fast alle L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nder Europas, nach Israel, Japan, Kanada, in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die USA und nach S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damerika. Weiterhin wirkte sie bei internationalen Festivals mit, so u.a.: Spoleto Festival in Charleston (USA), Festival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 Alte Musik Utrecht, Dresdner Musikfestspiele, Blyth Valley Chamber Music (Eng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l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and),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MDR-Musiksommer,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Rheingau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Musikfestival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Passauer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Europ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ischen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Wochen,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sowie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dem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Menuhin Festival Gstaad. Zum wiederholten Male war sie im Jahr 2014 beim Lucernefestival mit der Missa Solemnis von Ludwig van Beethoven unter der Leitung von Sir Andr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á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 Schiff zu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Gast.</w:t>
      </w:r>
    </w:p>
    <w:p>
      <w:pPr>
        <w:pStyle w:val="Body Text"/>
        <w:spacing w:before="287" w:line="218" w:lineRule="auto"/>
        <w:ind w:right="113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Seit vielen Jahren widmet sich Britta Schwarz ganz intensiv der Barockmusik. Dies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hrte zu vielen Begegnungen mit bedeutenden Barock-Ensembles, z.B. dem Freiburger Barockorchester, mit Cantus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ö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lln, mit Musica Antiqua K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ö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ln, dem Concerto K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ö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ln, der Batzdorfer Hofkapelle, der Akademie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 Alte Musik Berlin, dem Rias Kammerchor und einer sehr anregenden und pr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genden musikalischen Zusammenarbeit mit so renommierten Musikern wie Reinhard Goebel, Marcus Creed, Pierre Cao, Gustav Leonhardt, Ludger 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é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my, Hans-Christoph Rademann und in j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ngster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Zeit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sehr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intensiv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Gewandhausorganist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Michael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Sch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ö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nheit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dem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Kantor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Frauenkirche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Dresden Matthias Gr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nert.</w:t>
      </w:r>
    </w:p>
    <w:p>
      <w:pPr>
        <w:pStyle w:val="Body Text"/>
        <w:spacing w:before="11"/>
        <w:ind w:left="0" w:firstLine="0"/>
        <w:jc w:val="left"/>
        <w:rPr>
          <w:sz w:val="21"/>
          <w:szCs w:val="21"/>
        </w:rPr>
      </w:pPr>
    </w:p>
    <w:p>
      <w:pPr>
        <w:pStyle w:val="Body Text"/>
        <w:spacing w:line="218" w:lineRule="auto"/>
        <w:ind w:right="118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Wichtige kammermusikalische Partner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sind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Nora Koch (Harfe), Pauline Sachse (Viola), die Pianisten Daniel Heide und Oliver Pohl, sowie Christine Schornsheim (Hammerklavier)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und der Organist J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ö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rg Reddin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1"/>
        <w:ind w:left="0" w:firstLine="0"/>
        <w:jc w:val="left"/>
        <w:rPr>
          <w:sz w:val="21"/>
          <w:szCs w:val="21"/>
        </w:rPr>
      </w:pPr>
    </w:p>
    <w:p>
      <w:pPr>
        <w:pStyle w:val="Body Text"/>
        <w:spacing w:line="218" w:lineRule="auto"/>
        <w:ind w:right="118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Januar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2001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erschien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bei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berlin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classics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erste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Solo-CD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weltlichen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italienischen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Barockkantaten.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Inzwischen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liegen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zwei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weitere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Solo-Alben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vor: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Chor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aus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der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Schemelli-Sammlung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(Querstand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2017)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und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Schuberts</w:t>
      </w:r>
      <w:r>
        <w:rPr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„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Winterreise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“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(Rondeau 2019).</w:t>
      </w:r>
    </w:p>
    <w:p>
      <w:pPr>
        <w:pStyle w:val="Body Text"/>
        <w:spacing w:before="282" w:line="218" w:lineRule="auto"/>
        <w:ind w:right="116"/>
      </w:pPr>
      <w:r>
        <w:rPr>
          <w:rtl w:val="0"/>
          <w:lang w:val="de-DE"/>
        </w:rPr>
        <w:t>Mit dem ensemble frauenkirche unter der Leitung von Matthias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nert erschienen Gesamtaufnahmen des Weihnachtsoratorium, der h-Moll-Messe und der Matth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uspassion von J. S. Bach beim Label berlin classics. </w:t>
      </w:r>
    </w:p>
    <w:p>
      <w:pPr>
        <w:pStyle w:val="Body Text"/>
        <w:spacing w:before="282" w:line="218" w:lineRule="auto"/>
        <w:ind w:right="116"/>
      </w:pPr>
      <w:r>
        <w:rPr>
          <w:rtl w:val="0"/>
          <w:lang w:val="de-DE"/>
        </w:rPr>
        <w:t xml:space="preserve">2022 erschien eine vielbeachtete Langspielplatte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Nur wer die Sehnsucht kennt</w:t>
      </w:r>
      <w:r>
        <w:rPr>
          <w:rtl w:val="0"/>
          <w:lang w:val="de-DE"/>
        </w:rPr>
        <w:t xml:space="preserve">” </w:t>
      </w:r>
      <w:r>
        <w:rPr>
          <w:rtl w:val="0"/>
          <w:lang w:val="de-DE"/>
        </w:rPr>
        <w:t>Schmachtfetzen aus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 Jahrhunderten, ein spannendes Crossover Projekt zwischen Jazz und Klassik.</w:t>
      </w:r>
    </w:p>
    <w:p>
      <w:pPr>
        <w:pStyle w:val="Body Text"/>
        <w:spacing w:before="11"/>
        <w:ind w:left="0" w:firstLine="0"/>
        <w:jc w:val="left"/>
        <w:rPr>
          <w:sz w:val="21"/>
          <w:szCs w:val="21"/>
        </w:rPr>
      </w:pPr>
    </w:p>
    <w:p>
      <w:pPr>
        <w:pStyle w:val="Body Text"/>
        <w:spacing w:line="218" w:lineRule="auto"/>
        <w:ind w:right="118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Seit einigen Jahren verbindet Britta Schwarz eine Lehrt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ä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tigkeit mit der Hochschule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r Musik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„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Carl Maria von Weber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“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Dresden, wo sie den Interpretationskurs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 Oratorium leitet.</w:t>
      </w:r>
    </w:p>
    <w:p>
      <w:pPr>
        <w:pStyle w:val="Body Text"/>
        <w:spacing w:before="265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 Oktober 2015 wurde sie an der Hochschule f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ü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r Musik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„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Hanns Eisler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“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als Honorarprofessorin berufen.</w:t>
      </w:r>
    </w:p>
    <w:sectPr>
      <w:headerReference w:type="default" r:id="rId4"/>
      <w:footerReference w:type="default" r:id="rId5"/>
      <w:pgSz w:w="11920" w:h="16840" w:orient="portrait"/>
      <w:pgMar w:top="620" w:right="600" w:bottom="280" w:left="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Condensed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both"/>
      <w:outlineLvl w:val="9"/>
    </w:pPr>
    <w:rPr>
      <w:rFonts w:ascii="RobotoCondensed-Light" w:cs="RobotoCondensed-Light" w:hAnsi="RobotoCondensed-Light" w:eastAsia="RobotoCondensed-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